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86" w:rsidRPr="00DF1186" w:rsidRDefault="00DF1186" w:rsidP="00DF1186">
      <w:pPr>
        <w:spacing w:after="1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  <w:r w:rsidRPr="00DF1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DF1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Положению</w:t>
      </w:r>
    </w:p>
    <w:p w:rsidR="00DF1186" w:rsidRPr="00DF1186" w:rsidRDefault="00DF1186" w:rsidP="00DF1186">
      <w:pPr>
        <w:spacing w:after="1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1186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оценке эффективности деятельности</w:t>
      </w:r>
    </w:p>
    <w:p w:rsidR="00DF1186" w:rsidRPr="00DF1186" w:rsidRDefault="00DF1186" w:rsidP="00DF1186">
      <w:pPr>
        <w:spacing w:after="1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1186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муниципальных унитарных предприятий,</w:t>
      </w:r>
    </w:p>
    <w:p w:rsidR="00653080" w:rsidRPr="00DF1186" w:rsidRDefault="00DF1186" w:rsidP="00DF1186">
      <w:pPr>
        <w:spacing w:after="1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1186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муниципальных учреждений города Твери</w:t>
      </w:r>
    </w:p>
    <w:p w:rsidR="007C28A9" w:rsidRPr="00297AD0" w:rsidRDefault="007C28A9" w:rsidP="007C28A9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D2322F" w:rsidRDefault="00D232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610F" w:rsidRPr="00D2322F" w:rsidRDefault="003428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33610F" w:rsidRPr="00D2322F" w:rsidRDefault="009833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22F">
        <w:rPr>
          <w:rFonts w:ascii="Times New Roman" w:hAnsi="Times New Roman" w:cs="Times New Roman"/>
          <w:sz w:val="28"/>
          <w:szCs w:val="28"/>
        </w:rPr>
        <w:t>для проведения оценки эффективности</w:t>
      </w:r>
    </w:p>
    <w:p w:rsidR="0033610F" w:rsidRDefault="00983342" w:rsidP="006530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22F">
        <w:rPr>
          <w:rFonts w:ascii="Times New Roman" w:hAnsi="Times New Roman" w:cs="Times New Roman"/>
          <w:sz w:val="28"/>
          <w:szCs w:val="28"/>
        </w:rPr>
        <w:t xml:space="preserve">деятельности муниципальных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1F4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</w:t>
      </w:r>
      <w:r w:rsidRPr="00D2322F">
        <w:rPr>
          <w:rFonts w:ascii="Times New Roman" w:hAnsi="Times New Roman" w:cs="Times New Roman"/>
          <w:sz w:val="28"/>
          <w:szCs w:val="28"/>
        </w:rPr>
        <w:t>вери</w:t>
      </w:r>
    </w:p>
    <w:p w:rsidR="0034306F" w:rsidRDefault="0034306F" w:rsidP="006530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4E1D" w:rsidRPr="00635D26" w:rsidRDefault="00635D26" w:rsidP="006530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Муниципальные бюджетные и автономные учреждения города Твери</w:t>
      </w:r>
    </w:p>
    <w:tbl>
      <w:tblPr>
        <w:tblW w:w="10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94"/>
        <w:gridCol w:w="3260"/>
        <w:gridCol w:w="2902"/>
        <w:gridCol w:w="1134"/>
      </w:tblGrid>
      <w:tr w:rsidR="00342802" w:rsidRPr="00297AD0" w:rsidTr="00DF1186">
        <w:trPr>
          <w:trHeight w:val="1502"/>
        </w:trPr>
        <w:tc>
          <w:tcPr>
            <w:tcW w:w="567" w:type="dxa"/>
            <w:vAlign w:val="center"/>
          </w:tcPr>
          <w:p w:rsidR="00342802" w:rsidRPr="00297AD0" w:rsidRDefault="00342802" w:rsidP="004A30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42802" w:rsidRPr="00297AD0" w:rsidRDefault="00342802" w:rsidP="004A30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94" w:type="dxa"/>
            <w:vAlign w:val="center"/>
          </w:tcPr>
          <w:p w:rsidR="00342802" w:rsidRPr="00297AD0" w:rsidRDefault="00342802" w:rsidP="00342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критерия</w:t>
            </w:r>
          </w:p>
        </w:tc>
        <w:tc>
          <w:tcPr>
            <w:tcW w:w="3260" w:type="dxa"/>
            <w:vAlign w:val="center"/>
          </w:tcPr>
          <w:p w:rsidR="00342802" w:rsidRPr="00297AD0" w:rsidRDefault="00342802" w:rsidP="00342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 xml:space="preserve">Расчет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критерия</w:t>
            </w:r>
          </w:p>
        </w:tc>
        <w:tc>
          <w:tcPr>
            <w:tcW w:w="2902" w:type="dxa"/>
            <w:vAlign w:val="center"/>
          </w:tcPr>
          <w:p w:rsidR="00342802" w:rsidRPr="00297AD0" w:rsidRDefault="00342802" w:rsidP="004A30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134" w:type="dxa"/>
            <w:vAlign w:val="center"/>
          </w:tcPr>
          <w:p w:rsidR="00342802" w:rsidRPr="00297AD0" w:rsidRDefault="00342802" w:rsidP="004A30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чество баллов</w:t>
            </w:r>
          </w:p>
        </w:tc>
      </w:tr>
      <w:tr w:rsidR="0033610F" w:rsidRPr="00297AD0" w:rsidTr="00DF1186">
        <w:tc>
          <w:tcPr>
            <w:tcW w:w="567" w:type="dxa"/>
            <w:vMerge w:val="restart"/>
          </w:tcPr>
          <w:p w:rsidR="0033610F" w:rsidRPr="00297AD0" w:rsidRDefault="00EE3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1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4" w:type="dxa"/>
            <w:vMerge w:val="restart"/>
          </w:tcPr>
          <w:p w:rsidR="0033610F" w:rsidRPr="00297AD0" w:rsidRDefault="00336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Показатель бюджетной эффективности (БЭ)</w:t>
            </w:r>
          </w:p>
        </w:tc>
        <w:tc>
          <w:tcPr>
            <w:tcW w:w="3260" w:type="dxa"/>
            <w:vMerge w:val="restart"/>
          </w:tcPr>
          <w:p w:rsidR="0033610F" w:rsidRPr="00297AD0" w:rsidRDefault="00336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БЭ = Дпд / Рсу, где:</w:t>
            </w:r>
          </w:p>
          <w:p w:rsidR="0033610F" w:rsidRPr="00297AD0" w:rsidRDefault="00336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Дпд - сумма денежных средств, поступивших от приносящей доход деятельности в отчетном периоде, руб.;</w:t>
            </w:r>
          </w:p>
          <w:p w:rsidR="0033610F" w:rsidRPr="00297AD0" w:rsidRDefault="00336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Рсу - сумма расходов учреждения за счет средств субсидии на финансовое обеспечение выполнения муниципального задания в отчетном периоде, руб.</w:t>
            </w:r>
          </w:p>
        </w:tc>
        <w:tc>
          <w:tcPr>
            <w:tcW w:w="2902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от 0.40 и более</w:t>
            </w:r>
          </w:p>
        </w:tc>
        <w:tc>
          <w:tcPr>
            <w:tcW w:w="1134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10F" w:rsidRPr="00297AD0" w:rsidTr="00DF1186">
        <w:tc>
          <w:tcPr>
            <w:tcW w:w="567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от 0.10 до 0.39</w:t>
            </w:r>
          </w:p>
        </w:tc>
        <w:tc>
          <w:tcPr>
            <w:tcW w:w="1134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10F" w:rsidRPr="00297AD0" w:rsidTr="00DF1186">
        <w:tc>
          <w:tcPr>
            <w:tcW w:w="567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менее 0.10</w:t>
            </w:r>
          </w:p>
        </w:tc>
        <w:tc>
          <w:tcPr>
            <w:tcW w:w="1134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10F" w:rsidRPr="00297AD0" w:rsidTr="00DF1186">
        <w:tc>
          <w:tcPr>
            <w:tcW w:w="567" w:type="dxa"/>
            <w:vMerge w:val="restart"/>
          </w:tcPr>
          <w:p w:rsidR="0033610F" w:rsidRPr="00297AD0" w:rsidRDefault="00EE3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4" w:type="dxa"/>
            <w:vMerge w:val="restart"/>
          </w:tcPr>
          <w:p w:rsidR="0033610F" w:rsidRPr="00297AD0" w:rsidRDefault="00336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3027">
              <w:rPr>
                <w:rFonts w:ascii="Times New Roman" w:hAnsi="Times New Roman" w:cs="Times New Roman"/>
                <w:sz w:val="28"/>
                <w:szCs w:val="28"/>
              </w:rPr>
              <w:t xml:space="preserve">Прирост доходов от приносящей доход деятельности (ПДпдд) </w:t>
            </w:r>
            <w:hyperlink w:anchor="P562" w:history="1">
              <w:r w:rsidRPr="004A3027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260" w:type="dxa"/>
            <w:vMerge w:val="restart"/>
          </w:tcPr>
          <w:p w:rsidR="0033610F" w:rsidRPr="00297AD0" w:rsidRDefault="00336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ПДпдд = (ПДДоп / ПДДпп) x 100% - 100%, где:</w:t>
            </w:r>
          </w:p>
          <w:p w:rsidR="0033610F" w:rsidRPr="00297AD0" w:rsidRDefault="00336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ПДДоп - сумма денежных средств, поступивших от приносящей доход деятельности за отчетный период, руб.;</w:t>
            </w:r>
          </w:p>
          <w:p w:rsidR="0033610F" w:rsidRPr="00297AD0" w:rsidRDefault="00336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ПДДпп - сумма денежных средств, поступивших от приносящей доход деятельности за аналогичный период прошлого года, руб.</w:t>
            </w:r>
          </w:p>
        </w:tc>
        <w:tc>
          <w:tcPr>
            <w:tcW w:w="2902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10 и более</w:t>
            </w:r>
          </w:p>
        </w:tc>
        <w:tc>
          <w:tcPr>
            <w:tcW w:w="1134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10F" w:rsidRPr="00297AD0" w:rsidTr="00DF1186">
        <w:tc>
          <w:tcPr>
            <w:tcW w:w="567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от 0 до 9</w:t>
            </w:r>
          </w:p>
        </w:tc>
        <w:tc>
          <w:tcPr>
            <w:tcW w:w="1134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10F" w:rsidRPr="00297AD0" w:rsidTr="00DF1186">
        <w:tc>
          <w:tcPr>
            <w:tcW w:w="567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менее 0</w:t>
            </w:r>
          </w:p>
        </w:tc>
        <w:tc>
          <w:tcPr>
            <w:tcW w:w="1134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10F" w:rsidRPr="00297AD0" w:rsidTr="00DF1186">
        <w:tc>
          <w:tcPr>
            <w:tcW w:w="567" w:type="dxa"/>
            <w:vMerge w:val="restart"/>
          </w:tcPr>
          <w:p w:rsidR="0033610F" w:rsidRPr="00297AD0" w:rsidRDefault="00EE3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81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4" w:type="dxa"/>
            <w:vMerge w:val="restart"/>
          </w:tcPr>
          <w:p w:rsidR="0033610F" w:rsidRPr="00297AD0" w:rsidRDefault="0033610F" w:rsidP="00EE36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средств, поступивших от приносящей доход деятельности на расходы по содержанию учреждения </w:t>
            </w:r>
            <w:r w:rsidR="00EE360A" w:rsidRPr="00297AD0">
              <w:rPr>
                <w:rFonts w:ascii="Times New Roman" w:hAnsi="Times New Roman" w:cs="Times New Roman"/>
                <w:sz w:val="28"/>
                <w:szCs w:val="28"/>
              </w:rPr>
              <w:t>(ИС)</w:t>
            </w:r>
            <w:r w:rsidR="00EE3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563" w:history="1">
              <w:r w:rsidRPr="00EE360A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  <w:r w:rsidRPr="00297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33610F" w:rsidRPr="00297AD0" w:rsidRDefault="00336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ИС = Рсу / Робщ x 100%, где:</w:t>
            </w:r>
          </w:p>
          <w:p w:rsidR="0033610F" w:rsidRPr="00297AD0" w:rsidRDefault="00336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Рсу - сумма расходов на содержание учреждения за счет средств, поступивших от приносящей доход деятельности, руб.;</w:t>
            </w:r>
          </w:p>
          <w:p w:rsidR="00DF1186" w:rsidRPr="00297AD0" w:rsidRDefault="0033610F" w:rsidP="00DF11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Робщ - общая сумма расходов за счет средств, поступивших от приносящей доход деятельности, руб.</w:t>
            </w:r>
          </w:p>
        </w:tc>
        <w:tc>
          <w:tcPr>
            <w:tcW w:w="2902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40 и более</w:t>
            </w:r>
          </w:p>
        </w:tc>
        <w:tc>
          <w:tcPr>
            <w:tcW w:w="1134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10F" w:rsidRPr="00297AD0" w:rsidTr="00DF1186">
        <w:tc>
          <w:tcPr>
            <w:tcW w:w="567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от 20 до 39</w:t>
            </w:r>
          </w:p>
        </w:tc>
        <w:tc>
          <w:tcPr>
            <w:tcW w:w="1134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10F" w:rsidRPr="00297AD0" w:rsidTr="00DF1186">
        <w:tc>
          <w:tcPr>
            <w:tcW w:w="567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от 10 до 19</w:t>
            </w:r>
          </w:p>
        </w:tc>
        <w:tc>
          <w:tcPr>
            <w:tcW w:w="1134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10F" w:rsidRPr="00297AD0" w:rsidTr="00DF1186">
        <w:tc>
          <w:tcPr>
            <w:tcW w:w="567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менее 10</w:t>
            </w:r>
          </w:p>
        </w:tc>
        <w:tc>
          <w:tcPr>
            <w:tcW w:w="1134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10F" w:rsidRPr="00297AD0" w:rsidTr="00DF1186">
        <w:tc>
          <w:tcPr>
            <w:tcW w:w="567" w:type="dxa"/>
            <w:vMerge w:val="restart"/>
          </w:tcPr>
          <w:p w:rsidR="0033610F" w:rsidRPr="00297AD0" w:rsidRDefault="00EE3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1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4" w:type="dxa"/>
            <w:vMerge w:val="restart"/>
          </w:tcPr>
          <w:p w:rsidR="0033610F" w:rsidRPr="00297AD0" w:rsidRDefault="00336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Показатель управления кредиторской задолженностью (Пкз)</w:t>
            </w:r>
          </w:p>
        </w:tc>
        <w:tc>
          <w:tcPr>
            <w:tcW w:w="3260" w:type="dxa"/>
            <w:vMerge w:val="restart"/>
          </w:tcPr>
          <w:p w:rsidR="0033610F" w:rsidRPr="00297AD0" w:rsidRDefault="00336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Указывается отсутствие/наличие просроченной кредиторской задолженности на конец отчетного периода</w:t>
            </w:r>
          </w:p>
        </w:tc>
        <w:tc>
          <w:tcPr>
            <w:tcW w:w="2902" w:type="dxa"/>
          </w:tcPr>
          <w:p w:rsidR="0034306F" w:rsidRPr="00297AD0" w:rsidRDefault="0033610F" w:rsidP="00DF11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кредиторской задолженности на конец отчетного периода</w:t>
            </w:r>
          </w:p>
        </w:tc>
        <w:tc>
          <w:tcPr>
            <w:tcW w:w="1134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610F" w:rsidRPr="00297AD0" w:rsidTr="00DF1186">
        <w:tc>
          <w:tcPr>
            <w:tcW w:w="567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4A3027" w:rsidRPr="00297AD0" w:rsidRDefault="0033610F" w:rsidP="00DF11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наличие просроченной кредиторской задолженности на конец отчетного периода</w:t>
            </w:r>
          </w:p>
        </w:tc>
        <w:tc>
          <w:tcPr>
            <w:tcW w:w="1134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10F" w:rsidRPr="00297AD0" w:rsidTr="00DF1186">
        <w:tc>
          <w:tcPr>
            <w:tcW w:w="567" w:type="dxa"/>
            <w:vMerge w:val="restart"/>
          </w:tcPr>
          <w:p w:rsidR="0033610F" w:rsidRPr="00297AD0" w:rsidRDefault="00EE3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1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4" w:type="dxa"/>
            <w:vMerge w:val="restart"/>
          </w:tcPr>
          <w:p w:rsidR="0033610F" w:rsidRPr="00297AD0" w:rsidRDefault="00336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Показатель управления дебиторской задолженностью (Пдз)</w:t>
            </w:r>
          </w:p>
        </w:tc>
        <w:tc>
          <w:tcPr>
            <w:tcW w:w="3260" w:type="dxa"/>
            <w:vMerge w:val="restart"/>
          </w:tcPr>
          <w:p w:rsidR="0033610F" w:rsidRPr="00297AD0" w:rsidRDefault="00336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Указывается отсутствие/наличие просроченной дебиторской задолженности на конец отчетного периода</w:t>
            </w:r>
          </w:p>
        </w:tc>
        <w:tc>
          <w:tcPr>
            <w:tcW w:w="2902" w:type="dxa"/>
          </w:tcPr>
          <w:p w:rsidR="0034306F" w:rsidRPr="00297AD0" w:rsidRDefault="0033610F" w:rsidP="00DF11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дебиторской задолженности на конец отчетного периода</w:t>
            </w:r>
          </w:p>
        </w:tc>
        <w:tc>
          <w:tcPr>
            <w:tcW w:w="1134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10F" w:rsidRPr="00297AD0" w:rsidTr="00DF1186">
        <w:tc>
          <w:tcPr>
            <w:tcW w:w="567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DF1186" w:rsidRPr="00297AD0" w:rsidRDefault="0033610F" w:rsidP="00DF11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наличие просроченной дебиторской задолженности на конец отчетного периода</w:t>
            </w:r>
          </w:p>
        </w:tc>
        <w:tc>
          <w:tcPr>
            <w:tcW w:w="1134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10F" w:rsidRPr="00297AD0" w:rsidTr="00DF1186">
        <w:tc>
          <w:tcPr>
            <w:tcW w:w="567" w:type="dxa"/>
            <w:vMerge w:val="restart"/>
          </w:tcPr>
          <w:p w:rsidR="0033610F" w:rsidRPr="00297AD0" w:rsidRDefault="00EE3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1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4" w:type="dxa"/>
            <w:vMerge w:val="restart"/>
          </w:tcPr>
          <w:p w:rsidR="0033610F" w:rsidRPr="00297AD0" w:rsidRDefault="00336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Коэффициент эффективности использования фонда оплаты труда (КЭфот)</w:t>
            </w:r>
          </w:p>
        </w:tc>
        <w:tc>
          <w:tcPr>
            <w:tcW w:w="3260" w:type="dxa"/>
            <w:vMerge w:val="restart"/>
          </w:tcPr>
          <w:p w:rsidR="0033610F" w:rsidRPr="00297AD0" w:rsidRDefault="00336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 xml:space="preserve">КЭфот = ФОТауп / ФОТобщ x 100%, где: ФОТауп - фонд оплаты труда работников административно-управленческого и </w:t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вспомогательного персонала в отчетном периоде, руб.;</w:t>
            </w:r>
          </w:p>
          <w:p w:rsidR="0033610F" w:rsidRPr="00297AD0" w:rsidRDefault="00336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ФОТобщ - фонд оплаты труда учреждения в отчетном периоде, руб.</w:t>
            </w:r>
          </w:p>
        </w:tc>
        <w:tc>
          <w:tcPr>
            <w:tcW w:w="2902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менее 30</w:t>
            </w:r>
          </w:p>
        </w:tc>
        <w:tc>
          <w:tcPr>
            <w:tcW w:w="1134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10F" w:rsidRPr="00297AD0" w:rsidTr="00DF1186">
        <w:tc>
          <w:tcPr>
            <w:tcW w:w="567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от 31 до 40</w:t>
            </w:r>
          </w:p>
        </w:tc>
        <w:tc>
          <w:tcPr>
            <w:tcW w:w="1134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10F" w:rsidRPr="00297AD0" w:rsidTr="00DF1186">
        <w:tc>
          <w:tcPr>
            <w:tcW w:w="567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3610F" w:rsidRPr="00297AD0" w:rsidRDefault="0033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более 41</w:t>
            </w:r>
          </w:p>
        </w:tc>
        <w:tc>
          <w:tcPr>
            <w:tcW w:w="1134" w:type="dxa"/>
          </w:tcPr>
          <w:p w:rsidR="0033610F" w:rsidRPr="00297AD0" w:rsidRDefault="0033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28E9" w:rsidRPr="00297AD0" w:rsidTr="00635D26">
        <w:tc>
          <w:tcPr>
            <w:tcW w:w="567" w:type="dxa"/>
          </w:tcPr>
          <w:p w:rsidR="001328E9" w:rsidRPr="00297AD0" w:rsidRDefault="0013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  <w:gridSpan w:val="3"/>
          </w:tcPr>
          <w:p w:rsidR="001328E9" w:rsidRPr="00297AD0" w:rsidRDefault="001328E9" w:rsidP="00132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суммарное значение по критериям</w:t>
            </w:r>
          </w:p>
        </w:tc>
        <w:tc>
          <w:tcPr>
            <w:tcW w:w="1134" w:type="dxa"/>
          </w:tcPr>
          <w:p w:rsidR="001328E9" w:rsidRPr="00297AD0" w:rsidRDefault="001328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33610F" w:rsidRDefault="00336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D26" w:rsidRDefault="00635D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D26" w:rsidRPr="00635D26" w:rsidRDefault="00635D26" w:rsidP="00635D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Муниципальные казенные учреждения города Твери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94"/>
        <w:gridCol w:w="1984"/>
        <w:gridCol w:w="2671"/>
        <w:gridCol w:w="1440"/>
        <w:gridCol w:w="1134"/>
      </w:tblGrid>
      <w:tr w:rsidR="00386140" w:rsidRPr="00297AD0" w:rsidTr="00386140">
        <w:trPr>
          <w:trHeight w:val="1502"/>
        </w:trPr>
        <w:tc>
          <w:tcPr>
            <w:tcW w:w="567" w:type="dxa"/>
            <w:vAlign w:val="center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94" w:type="dxa"/>
            <w:vAlign w:val="center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критерия</w:t>
            </w:r>
          </w:p>
        </w:tc>
        <w:tc>
          <w:tcPr>
            <w:tcW w:w="1984" w:type="dxa"/>
            <w:vAlign w:val="center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 xml:space="preserve">Расчет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критерия</w:t>
            </w:r>
          </w:p>
        </w:tc>
        <w:tc>
          <w:tcPr>
            <w:tcW w:w="4111" w:type="dxa"/>
            <w:gridSpan w:val="2"/>
            <w:vAlign w:val="center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134" w:type="dxa"/>
            <w:vAlign w:val="center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чество баллов</w:t>
            </w:r>
          </w:p>
        </w:tc>
      </w:tr>
      <w:tr w:rsidR="00386140" w:rsidRPr="00297AD0" w:rsidTr="00386140">
        <w:tc>
          <w:tcPr>
            <w:tcW w:w="567" w:type="dxa"/>
            <w:vMerge w:val="restart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1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4" w:type="dxa"/>
            <w:vMerge w:val="restart"/>
          </w:tcPr>
          <w:p w:rsidR="00386140" w:rsidRPr="00297AD0" w:rsidRDefault="00386140" w:rsidP="00635D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 сметы</w:t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vMerge w:val="restart"/>
          </w:tcPr>
          <w:p w:rsidR="00386140" w:rsidRPr="00297AD0" w:rsidRDefault="00386140" w:rsidP="006D67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процент исполнения бюджетной сметы казенного учреждения</w:t>
            </w:r>
          </w:p>
        </w:tc>
        <w:tc>
          <w:tcPr>
            <w:tcW w:w="2671" w:type="dxa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40" w:type="dxa"/>
            <w:vMerge w:val="restart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31 декабря</w:t>
            </w:r>
          </w:p>
        </w:tc>
        <w:tc>
          <w:tcPr>
            <w:tcW w:w="1134" w:type="dxa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6140" w:rsidRPr="00297AD0" w:rsidTr="00386140">
        <w:tc>
          <w:tcPr>
            <w:tcW w:w="567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86140" w:rsidRPr="00297AD0" w:rsidRDefault="00386140" w:rsidP="00386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95% до 100%</w:t>
            </w:r>
          </w:p>
        </w:tc>
        <w:tc>
          <w:tcPr>
            <w:tcW w:w="1440" w:type="dxa"/>
            <w:vMerge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6140" w:rsidRPr="00297AD0" w:rsidTr="00386140">
        <w:tc>
          <w:tcPr>
            <w:tcW w:w="567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 и более</w:t>
            </w:r>
          </w:p>
        </w:tc>
        <w:tc>
          <w:tcPr>
            <w:tcW w:w="1440" w:type="dxa"/>
            <w:vMerge w:val="restart"/>
          </w:tcPr>
          <w:p w:rsidR="00386140" w:rsidRPr="00297AD0" w:rsidRDefault="00386140" w:rsidP="00386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30 сентября</w:t>
            </w:r>
          </w:p>
        </w:tc>
        <w:tc>
          <w:tcPr>
            <w:tcW w:w="1134" w:type="dxa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6140" w:rsidRPr="00297AD0" w:rsidTr="00386140">
        <w:tc>
          <w:tcPr>
            <w:tcW w:w="567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86140" w:rsidRPr="00297AD0" w:rsidRDefault="00386140" w:rsidP="00386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70% до 75%</w:t>
            </w:r>
          </w:p>
        </w:tc>
        <w:tc>
          <w:tcPr>
            <w:tcW w:w="1440" w:type="dxa"/>
            <w:vMerge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6140" w:rsidRPr="00297AD0" w:rsidTr="00386140">
        <w:tc>
          <w:tcPr>
            <w:tcW w:w="567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 и более</w:t>
            </w:r>
          </w:p>
        </w:tc>
        <w:tc>
          <w:tcPr>
            <w:tcW w:w="1440" w:type="dxa"/>
            <w:vMerge w:val="restart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30 сентября</w:t>
            </w:r>
          </w:p>
        </w:tc>
        <w:tc>
          <w:tcPr>
            <w:tcW w:w="1134" w:type="dxa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6140" w:rsidRPr="00297AD0" w:rsidTr="00386140">
        <w:tc>
          <w:tcPr>
            <w:tcW w:w="567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86140" w:rsidRPr="00297AD0" w:rsidRDefault="00386140" w:rsidP="00386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45% до 50%</w:t>
            </w:r>
          </w:p>
        </w:tc>
        <w:tc>
          <w:tcPr>
            <w:tcW w:w="1440" w:type="dxa"/>
            <w:vMerge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6140" w:rsidRPr="00297AD0" w:rsidTr="00386140">
        <w:tc>
          <w:tcPr>
            <w:tcW w:w="567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 и более</w:t>
            </w:r>
          </w:p>
        </w:tc>
        <w:tc>
          <w:tcPr>
            <w:tcW w:w="1440" w:type="dxa"/>
            <w:vMerge w:val="restart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31 марта</w:t>
            </w:r>
          </w:p>
        </w:tc>
        <w:tc>
          <w:tcPr>
            <w:tcW w:w="1134" w:type="dxa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6140" w:rsidRPr="00297AD0" w:rsidTr="00386140">
        <w:tc>
          <w:tcPr>
            <w:tcW w:w="567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20% до 25%</w:t>
            </w:r>
          </w:p>
        </w:tc>
        <w:tc>
          <w:tcPr>
            <w:tcW w:w="1440" w:type="dxa"/>
            <w:vMerge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6140" w:rsidRPr="00297AD0" w:rsidTr="00E81546">
        <w:tc>
          <w:tcPr>
            <w:tcW w:w="567" w:type="dxa"/>
            <w:vMerge w:val="restart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4" w:type="dxa"/>
            <w:vMerge w:val="restart"/>
          </w:tcPr>
          <w:p w:rsidR="00386140" w:rsidRPr="00297AD0" w:rsidRDefault="00386140" w:rsidP="006D67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Показатель управления кредиторской задолженностью (Пкз)</w:t>
            </w:r>
          </w:p>
        </w:tc>
        <w:tc>
          <w:tcPr>
            <w:tcW w:w="1984" w:type="dxa"/>
            <w:vMerge w:val="restart"/>
          </w:tcPr>
          <w:p w:rsidR="00386140" w:rsidRPr="00297AD0" w:rsidRDefault="00386140" w:rsidP="006D67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Указывается отсутствие/наличие просро</w:t>
            </w:r>
            <w:r w:rsidR="001D1CA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ченной креди</w:t>
            </w:r>
            <w:r w:rsidR="001D1CA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торской за</w:t>
            </w:r>
            <w:r w:rsidR="001D1CA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долженности на конец от</w:t>
            </w:r>
            <w:r w:rsidR="001D1CA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четного пери</w:t>
            </w:r>
            <w:r w:rsidR="001D1CA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4111" w:type="dxa"/>
            <w:gridSpan w:val="2"/>
          </w:tcPr>
          <w:p w:rsidR="00386140" w:rsidRDefault="00386140" w:rsidP="001D1C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кредиторской задолженности на конец отчетного периода</w:t>
            </w:r>
          </w:p>
          <w:p w:rsidR="001D1CAD" w:rsidRPr="00297AD0" w:rsidRDefault="001D1CAD" w:rsidP="001D1C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6140" w:rsidRPr="00297AD0" w:rsidTr="00436E65">
        <w:tc>
          <w:tcPr>
            <w:tcW w:w="567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86140" w:rsidRPr="00297AD0" w:rsidRDefault="00386140" w:rsidP="001D1C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наличие просроченной кредиторской задолженности на конец отчетного периода</w:t>
            </w:r>
          </w:p>
        </w:tc>
        <w:tc>
          <w:tcPr>
            <w:tcW w:w="1134" w:type="dxa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6140" w:rsidRPr="00297AD0" w:rsidTr="00420002">
        <w:tc>
          <w:tcPr>
            <w:tcW w:w="567" w:type="dxa"/>
            <w:vMerge w:val="restart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1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4" w:type="dxa"/>
            <w:vMerge w:val="restart"/>
          </w:tcPr>
          <w:p w:rsidR="00386140" w:rsidRPr="00297AD0" w:rsidRDefault="00386140" w:rsidP="006D67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управления дебиторской задолженностью </w:t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(Пдз)</w:t>
            </w:r>
          </w:p>
        </w:tc>
        <w:tc>
          <w:tcPr>
            <w:tcW w:w="1984" w:type="dxa"/>
            <w:vMerge w:val="restart"/>
          </w:tcPr>
          <w:p w:rsidR="00386140" w:rsidRPr="00297AD0" w:rsidRDefault="00386140" w:rsidP="006D67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отсутствие/наличие просро</w:t>
            </w:r>
            <w:r w:rsidR="001D1CA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ченной деби</w:t>
            </w:r>
            <w:r w:rsidR="001D1CA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торской за</w:t>
            </w:r>
            <w:r w:rsidR="001D1CA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долженности на конец от</w:t>
            </w:r>
            <w:r w:rsidR="001D1CA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четного пери</w:t>
            </w:r>
            <w:r w:rsidR="001D1CA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4111" w:type="dxa"/>
            <w:gridSpan w:val="2"/>
          </w:tcPr>
          <w:p w:rsidR="00386140" w:rsidRDefault="00386140" w:rsidP="006D67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просроченной дебиторской задолженности на конец отчетного периода</w:t>
            </w:r>
          </w:p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6140" w:rsidRPr="00297AD0" w:rsidTr="008835F7">
        <w:tc>
          <w:tcPr>
            <w:tcW w:w="567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86140" w:rsidRDefault="00386140" w:rsidP="006D67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наличие просроченной дебиторской задолженности на конец отчетного периода</w:t>
            </w:r>
          </w:p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6140" w:rsidRPr="00297AD0" w:rsidTr="008A57DD">
        <w:tc>
          <w:tcPr>
            <w:tcW w:w="567" w:type="dxa"/>
            <w:vMerge w:val="restart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81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4" w:type="dxa"/>
            <w:vMerge w:val="restart"/>
          </w:tcPr>
          <w:p w:rsidR="00386140" w:rsidRPr="00297AD0" w:rsidRDefault="00386140" w:rsidP="006D67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Коэффициент эффективности использования фонда оплаты труда (КЭфот)</w:t>
            </w:r>
          </w:p>
        </w:tc>
        <w:tc>
          <w:tcPr>
            <w:tcW w:w="1984" w:type="dxa"/>
            <w:vMerge w:val="restart"/>
          </w:tcPr>
          <w:p w:rsidR="00386140" w:rsidRPr="00297AD0" w:rsidRDefault="00386140" w:rsidP="006D67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КЭфот = ФОТауп / ФОТобщ x 100%, где: ФОТауп - фонд оплаты труда работников администра</w:t>
            </w:r>
            <w:r w:rsidR="001D1CA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тивно-управ</w:t>
            </w:r>
            <w:r w:rsidR="001D1CA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ленческого и вспомогатель</w:t>
            </w:r>
            <w:r w:rsidR="001D1CA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ного персонала в отчетном пе</w:t>
            </w:r>
            <w:r w:rsidR="001D1CA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риоде, руб.;</w:t>
            </w:r>
          </w:p>
          <w:p w:rsidR="00386140" w:rsidRPr="00297AD0" w:rsidRDefault="00386140" w:rsidP="006D67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ФОТобщ - фонд оплаты труда учре</w:t>
            </w:r>
            <w:r w:rsidR="001D1CA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ждения в от</w:t>
            </w:r>
            <w:r w:rsidR="001D1CA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четном пери</w:t>
            </w:r>
            <w:r w:rsidR="001D1CA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оде, руб.</w:t>
            </w:r>
          </w:p>
        </w:tc>
        <w:tc>
          <w:tcPr>
            <w:tcW w:w="4111" w:type="dxa"/>
            <w:gridSpan w:val="2"/>
          </w:tcPr>
          <w:p w:rsidR="00386140" w:rsidRPr="00297AD0" w:rsidRDefault="00386140" w:rsidP="00386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менее 30</w:t>
            </w:r>
          </w:p>
        </w:tc>
        <w:tc>
          <w:tcPr>
            <w:tcW w:w="1134" w:type="dxa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6140" w:rsidRPr="00297AD0" w:rsidTr="00B20463">
        <w:tc>
          <w:tcPr>
            <w:tcW w:w="567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86140" w:rsidRPr="00297AD0" w:rsidRDefault="00386140" w:rsidP="00386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от 31 до 40</w:t>
            </w:r>
          </w:p>
        </w:tc>
        <w:tc>
          <w:tcPr>
            <w:tcW w:w="1134" w:type="dxa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6140" w:rsidRPr="00297AD0" w:rsidTr="00EA6416">
        <w:tc>
          <w:tcPr>
            <w:tcW w:w="567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86140" w:rsidRPr="00297AD0" w:rsidRDefault="00386140" w:rsidP="00386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более 41</w:t>
            </w:r>
          </w:p>
        </w:tc>
        <w:tc>
          <w:tcPr>
            <w:tcW w:w="1134" w:type="dxa"/>
          </w:tcPr>
          <w:p w:rsidR="00386140" w:rsidRPr="00297AD0" w:rsidRDefault="00386140" w:rsidP="006D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140" w:rsidRPr="00297AD0" w:rsidTr="001D1CAD">
        <w:tc>
          <w:tcPr>
            <w:tcW w:w="567" w:type="dxa"/>
          </w:tcPr>
          <w:p w:rsidR="00386140" w:rsidRPr="00297AD0" w:rsidRDefault="00386140" w:rsidP="006D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9" w:type="dxa"/>
            <w:gridSpan w:val="4"/>
            <w:vAlign w:val="center"/>
          </w:tcPr>
          <w:p w:rsidR="00386140" w:rsidRPr="00297AD0" w:rsidRDefault="00386140" w:rsidP="001D1C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суммарное значение по критериям</w:t>
            </w:r>
          </w:p>
        </w:tc>
        <w:tc>
          <w:tcPr>
            <w:tcW w:w="1134" w:type="dxa"/>
            <w:vAlign w:val="center"/>
          </w:tcPr>
          <w:p w:rsidR="00386140" w:rsidRPr="00297AD0" w:rsidRDefault="007D311F" w:rsidP="001D1C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35D26" w:rsidRPr="00297AD0" w:rsidRDefault="00635D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610F" w:rsidRPr="00297AD0" w:rsidRDefault="003361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2"/>
      <w:bookmarkEnd w:id="1"/>
      <w:r w:rsidRPr="00297AD0">
        <w:rPr>
          <w:rFonts w:ascii="Times New Roman" w:hAnsi="Times New Roman" w:cs="Times New Roman"/>
          <w:sz w:val="28"/>
          <w:szCs w:val="28"/>
        </w:rPr>
        <w:t xml:space="preserve">&lt;1&gt; В случае отсутствия данных за аналогичный период прошлого года для вновь создаваемых учреждений </w:t>
      </w:r>
      <w:r w:rsidR="008E30EA">
        <w:rPr>
          <w:rFonts w:ascii="Times New Roman" w:hAnsi="Times New Roman" w:cs="Times New Roman"/>
          <w:sz w:val="28"/>
          <w:szCs w:val="28"/>
        </w:rPr>
        <w:t>критерий</w:t>
      </w:r>
      <w:r w:rsidRPr="00297AD0">
        <w:rPr>
          <w:rFonts w:ascii="Times New Roman" w:hAnsi="Times New Roman" w:cs="Times New Roman"/>
          <w:sz w:val="28"/>
          <w:szCs w:val="28"/>
        </w:rPr>
        <w:t xml:space="preserve"> не участвует при расчете среднего арифметического значения набранных баллов по </w:t>
      </w:r>
      <w:r w:rsidR="008E30EA">
        <w:rPr>
          <w:rFonts w:ascii="Times New Roman" w:hAnsi="Times New Roman" w:cs="Times New Roman"/>
          <w:sz w:val="28"/>
          <w:szCs w:val="28"/>
        </w:rPr>
        <w:t>критериям</w:t>
      </w:r>
      <w:r w:rsidRPr="00297AD0">
        <w:rPr>
          <w:rFonts w:ascii="Times New Roman" w:hAnsi="Times New Roman" w:cs="Times New Roman"/>
          <w:sz w:val="28"/>
          <w:szCs w:val="28"/>
        </w:rPr>
        <w:t>.</w:t>
      </w:r>
    </w:p>
    <w:p w:rsidR="0033610F" w:rsidRPr="00297AD0" w:rsidRDefault="003361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3"/>
      <w:bookmarkEnd w:id="2"/>
      <w:r w:rsidRPr="00297AD0">
        <w:rPr>
          <w:rFonts w:ascii="Times New Roman" w:hAnsi="Times New Roman" w:cs="Times New Roman"/>
          <w:sz w:val="28"/>
          <w:szCs w:val="28"/>
        </w:rPr>
        <w:t xml:space="preserve">&lt;2&gt; Расходы на содержание учреждения - все расходы учреждения, за исключением расходов по виду расходов 100 </w:t>
      </w:r>
      <w:r w:rsidR="0042313D">
        <w:rPr>
          <w:rFonts w:ascii="Times New Roman" w:hAnsi="Times New Roman" w:cs="Times New Roman"/>
          <w:sz w:val="28"/>
          <w:szCs w:val="28"/>
        </w:rPr>
        <w:t>«</w:t>
      </w:r>
      <w:r w:rsidRPr="00297AD0">
        <w:rPr>
          <w:rFonts w:ascii="Times New Roman" w:hAnsi="Times New Roman" w:cs="Times New Roman"/>
          <w:sz w:val="28"/>
          <w:szCs w:val="28"/>
        </w:rPr>
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</w:r>
      <w:r w:rsidR="0042313D">
        <w:rPr>
          <w:rFonts w:ascii="Times New Roman" w:hAnsi="Times New Roman" w:cs="Times New Roman"/>
          <w:sz w:val="28"/>
          <w:szCs w:val="28"/>
        </w:rPr>
        <w:t>»</w:t>
      </w:r>
      <w:r w:rsidRPr="00297AD0">
        <w:rPr>
          <w:rFonts w:ascii="Times New Roman" w:hAnsi="Times New Roman" w:cs="Times New Roman"/>
          <w:sz w:val="28"/>
          <w:szCs w:val="28"/>
        </w:rPr>
        <w:t>.</w:t>
      </w:r>
      <w:r w:rsidR="002D16D4">
        <w:rPr>
          <w:rFonts w:ascii="Times New Roman" w:hAnsi="Times New Roman" w:cs="Times New Roman"/>
          <w:sz w:val="28"/>
          <w:szCs w:val="28"/>
        </w:rPr>
        <w:t>».</w:t>
      </w:r>
    </w:p>
    <w:p w:rsidR="0033610F" w:rsidRDefault="00336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4"/>
      <w:bookmarkEnd w:id="3"/>
    </w:p>
    <w:p w:rsidR="00584E71" w:rsidRDefault="0058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E71" w:rsidRPr="00584E71" w:rsidRDefault="00584E71" w:rsidP="00584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департамента экономического</w:t>
      </w:r>
    </w:p>
    <w:p w:rsidR="00584E71" w:rsidRPr="00584E71" w:rsidRDefault="00584E71" w:rsidP="00584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 города Твери</w:t>
      </w:r>
      <w:r w:rsidRPr="00584E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E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E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E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E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П.С. Петров</w:t>
      </w:r>
    </w:p>
    <w:p w:rsidR="00584E71" w:rsidRPr="00297AD0" w:rsidRDefault="00584E71" w:rsidP="0058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84E71" w:rsidRPr="00297AD0" w:rsidSect="00DF1186">
      <w:headerReference w:type="default" r:id="rId7"/>
      <w:pgSz w:w="11905" w:h="16838"/>
      <w:pgMar w:top="851" w:right="851" w:bottom="1134" w:left="1134" w:header="510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03" w:rsidRDefault="00C50003" w:rsidP="00777CA5">
      <w:pPr>
        <w:spacing w:after="0" w:line="240" w:lineRule="auto"/>
      </w:pPr>
      <w:r>
        <w:separator/>
      </w:r>
    </w:p>
  </w:endnote>
  <w:endnote w:type="continuationSeparator" w:id="0">
    <w:p w:rsidR="00C50003" w:rsidRDefault="00C50003" w:rsidP="0077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03" w:rsidRDefault="00C50003" w:rsidP="00777CA5">
      <w:pPr>
        <w:spacing w:after="0" w:line="240" w:lineRule="auto"/>
      </w:pPr>
      <w:r>
        <w:separator/>
      </w:r>
    </w:p>
  </w:footnote>
  <w:footnote w:type="continuationSeparator" w:id="0">
    <w:p w:rsidR="00C50003" w:rsidRDefault="00C50003" w:rsidP="00777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114894"/>
      <w:docPartObj>
        <w:docPartGallery w:val="Page Numbers (Top of Page)"/>
        <w:docPartUnique/>
      </w:docPartObj>
    </w:sdtPr>
    <w:sdtEndPr/>
    <w:sdtContent>
      <w:p w:rsidR="00E74FED" w:rsidRDefault="00E74F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04F">
          <w:rPr>
            <w:noProof/>
          </w:rPr>
          <w:t>2</w:t>
        </w:r>
        <w:r>
          <w:fldChar w:fldCharType="end"/>
        </w:r>
      </w:p>
    </w:sdtContent>
  </w:sdt>
  <w:p w:rsidR="00E74FED" w:rsidRDefault="00E74FE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0F"/>
    <w:rsid w:val="00042682"/>
    <w:rsid w:val="00053733"/>
    <w:rsid w:val="00074FC9"/>
    <w:rsid w:val="0009561C"/>
    <w:rsid w:val="000B7934"/>
    <w:rsid w:val="000D4D97"/>
    <w:rsid w:val="00125910"/>
    <w:rsid w:val="001328E9"/>
    <w:rsid w:val="00135F89"/>
    <w:rsid w:val="00142398"/>
    <w:rsid w:val="0018438C"/>
    <w:rsid w:val="00192FAA"/>
    <w:rsid w:val="001B2F81"/>
    <w:rsid w:val="001B69DF"/>
    <w:rsid w:val="001D1CAD"/>
    <w:rsid w:val="001E3C2F"/>
    <w:rsid w:val="001F4E1D"/>
    <w:rsid w:val="00226F87"/>
    <w:rsid w:val="00243002"/>
    <w:rsid w:val="00245F1D"/>
    <w:rsid w:val="002515D2"/>
    <w:rsid w:val="00261382"/>
    <w:rsid w:val="002838C2"/>
    <w:rsid w:val="00297AD0"/>
    <w:rsid w:val="002D16D4"/>
    <w:rsid w:val="00304B60"/>
    <w:rsid w:val="0033610F"/>
    <w:rsid w:val="003411D2"/>
    <w:rsid w:val="00342802"/>
    <w:rsid w:val="0034306F"/>
    <w:rsid w:val="003535D3"/>
    <w:rsid w:val="00386140"/>
    <w:rsid w:val="003F214A"/>
    <w:rsid w:val="004030BE"/>
    <w:rsid w:val="0042313D"/>
    <w:rsid w:val="00437010"/>
    <w:rsid w:val="0044556F"/>
    <w:rsid w:val="00447D77"/>
    <w:rsid w:val="0047246F"/>
    <w:rsid w:val="00493A34"/>
    <w:rsid w:val="004A3027"/>
    <w:rsid w:val="004B5389"/>
    <w:rsid w:val="004C3A8B"/>
    <w:rsid w:val="004D5FC4"/>
    <w:rsid w:val="004E10D7"/>
    <w:rsid w:val="00527A2E"/>
    <w:rsid w:val="00534171"/>
    <w:rsid w:val="00567B2C"/>
    <w:rsid w:val="00580ECA"/>
    <w:rsid w:val="00581D9F"/>
    <w:rsid w:val="00584E71"/>
    <w:rsid w:val="005B2B45"/>
    <w:rsid w:val="00631B30"/>
    <w:rsid w:val="00635D26"/>
    <w:rsid w:val="0065225C"/>
    <w:rsid w:val="00653080"/>
    <w:rsid w:val="006763AC"/>
    <w:rsid w:val="006D6BF3"/>
    <w:rsid w:val="006E2147"/>
    <w:rsid w:val="00777CA5"/>
    <w:rsid w:val="007C28A9"/>
    <w:rsid w:val="007D311F"/>
    <w:rsid w:val="007F4D71"/>
    <w:rsid w:val="0081680D"/>
    <w:rsid w:val="00847221"/>
    <w:rsid w:val="008679DE"/>
    <w:rsid w:val="00881791"/>
    <w:rsid w:val="008966F1"/>
    <w:rsid w:val="008A1E0D"/>
    <w:rsid w:val="008D2130"/>
    <w:rsid w:val="008E30EA"/>
    <w:rsid w:val="008E5587"/>
    <w:rsid w:val="008E7CD6"/>
    <w:rsid w:val="00906B7F"/>
    <w:rsid w:val="00910F91"/>
    <w:rsid w:val="0094495E"/>
    <w:rsid w:val="00952653"/>
    <w:rsid w:val="00983342"/>
    <w:rsid w:val="00987B30"/>
    <w:rsid w:val="009970F2"/>
    <w:rsid w:val="009C33E1"/>
    <w:rsid w:val="009E2D76"/>
    <w:rsid w:val="00A55B60"/>
    <w:rsid w:val="00A86EA0"/>
    <w:rsid w:val="00AD0373"/>
    <w:rsid w:val="00B05150"/>
    <w:rsid w:val="00B7064C"/>
    <w:rsid w:val="00BD4410"/>
    <w:rsid w:val="00C037B5"/>
    <w:rsid w:val="00C3404F"/>
    <w:rsid w:val="00C50003"/>
    <w:rsid w:val="00C55CAF"/>
    <w:rsid w:val="00C96B61"/>
    <w:rsid w:val="00CF13F0"/>
    <w:rsid w:val="00D156C4"/>
    <w:rsid w:val="00D2322F"/>
    <w:rsid w:val="00D91744"/>
    <w:rsid w:val="00DF1186"/>
    <w:rsid w:val="00DF568D"/>
    <w:rsid w:val="00E11F19"/>
    <w:rsid w:val="00E44F01"/>
    <w:rsid w:val="00E70BB5"/>
    <w:rsid w:val="00E74FED"/>
    <w:rsid w:val="00EE360A"/>
    <w:rsid w:val="00EF17B5"/>
    <w:rsid w:val="00F13209"/>
    <w:rsid w:val="00F178A9"/>
    <w:rsid w:val="00F6577B"/>
    <w:rsid w:val="00F876FD"/>
    <w:rsid w:val="00FA7EA5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6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36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61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361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D4D9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D4D97"/>
    <w:rPr>
      <w:color w:val="954F72" w:themeColor="followedHyperlink"/>
      <w:u w:val="single"/>
    </w:rPr>
  </w:style>
  <w:style w:type="paragraph" w:customStyle="1" w:styleId="a5">
    <w:name w:val="Знак"/>
    <w:basedOn w:val="a"/>
    <w:rsid w:val="00F876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rmal (Web)"/>
    <w:basedOn w:val="a"/>
    <w:unhideWhenUsed/>
    <w:rsid w:val="00C9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7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7CA5"/>
  </w:style>
  <w:style w:type="paragraph" w:styleId="a9">
    <w:name w:val="footer"/>
    <w:basedOn w:val="a"/>
    <w:link w:val="aa"/>
    <w:uiPriority w:val="99"/>
    <w:unhideWhenUsed/>
    <w:rsid w:val="0077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7CA5"/>
  </w:style>
  <w:style w:type="paragraph" w:styleId="ab">
    <w:name w:val="Balloon Text"/>
    <w:basedOn w:val="a"/>
    <w:link w:val="ac"/>
    <w:uiPriority w:val="99"/>
    <w:semiHidden/>
    <w:unhideWhenUsed/>
    <w:rsid w:val="00AD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0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6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36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61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361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D4D9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D4D97"/>
    <w:rPr>
      <w:color w:val="954F72" w:themeColor="followedHyperlink"/>
      <w:u w:val="single"/>
    </w:rPr>
  </w:style>
  <w:style w:type="paragraph" w:customStyle="1" w:styleId="a5">
    <w:name w:val="Знак"/>
    <w:basedOn w:val="a"/>
    <w:rsid w:val="00F876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rmal (Web)"/>
    <w:basedOn w:val="a"/>
    <w:unhideWhenUsed/>
    <w:rsid w:val="00C9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7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7CA5"/>
  </w:style>
  <w:style w:type="paragraph" w:styleId="a9">
    <w:name w:val="footer"/>
    <w:basedOn w:val="a"/>
    <w:link w:val="aa"/>
    <w:uiPriority w:val="99"/>
    <w:unhideWhenUsed/>
    <w:rsid w:val="0077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7CA5"/>
  </w:style>
  <w:style w:type="paragraph" w:styleId="ab">
    <w:name w:val="Balloon Text"/>
    <w:basedOn w:val="a"/>
    <w:link w:val="ac"/>
    <w:uiPriority w:val="99"/>
    <w:semiHidden/>
    <w:unhideWhenUsed/>
    <w:rsid w:val="00AD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0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4006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 Татьяна Николаевна</dc:creator>
  <cp:lastModifiedBy>Екатерина</cp:lastModifiedBy>
  <cp:revision>2</cp:revision>
  <cp:lastPrinted>2020-03-10T14:19:00Z</cp:lastPrinted>
  <dcterms:created xsi:type="dcterms:W3CDTF">2020-04-21T14:41:00Z</dcterms:created>
  <dcterms:modified xsi:type="dcterms:W3CDTF">2020-04-21T14:41:00Z</dcterms:modified>
</cp:coreProperties>
</file>